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C" w:rsidRPr="007D319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Pr="00E90E24" w:rsidRDefault="004D13CF" w:rsidP="00996AAA">
      <w:pPr>
        <w:spacing w:after="0" w:line="240" w:lineRule="auto"/>
        <w:rPr>
          <w:rStyle w:val="longtext"/>
          <w:sz w:val="48"/>
          <w:szCs w:val="48"/>
        </w:rPr>
      </w:pPr>
      <w:r w:rsidRPr="004D13CF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pt;margin-top:145.5pt;width:373.15pt;height:466.15pt;z-index:-5">
            <v:imagedata r:id="rId7" o:title=""/>
          </v:shape>
        </w:pict>
      </w:r>
      <w:r w:rsidRPr="004D13CF">
        <w:rPr>
          <w:sz w:val="48"/>
          <w:szCs w:val="48"/>
        </w:rPr>
        <w:pict>
          <v:shape id="_x0000_i1027" type="#_x0000_t75" style="width:528pt;height:180.75pt">
            <v:imagedata r:id="rId8" o:title=""/>
          </v:shape>
        </w:pict>
      </w:r>
    </w:p>
    <w:p w:rsidR="00C72B3C" w:rsidRPr="00E90E24" w:rsidRDefault="00C72B3C" w:rsidP="00E90E24">
      <w:pPr>
        <w:spacing w:after="0" w:line="240" w:lineRule="auto"/>
        <w:jc w:val="center"/>
        <w:rPr>
          <w:rStyle w:val="longtext"/>
          <w:rFonts w:eastAsia="Times New Roman"/>
          <w:b/>
          <w:bCs/>
          <w:sz w:val="48"/>
          <w:szCs w:val="48"/>
        </w:rPr>
      </w:pPr>
      <w:r w:rsidRPr="00E90E24">
        <w:rPr>
          <w:rFonts w:eastAsia="Times New Roman"/>
          <w:b/>
          <w:bCs/>
          <w:sz w:val="48"/>
          <w:szCs w:val="48"/>
        </w:rPr>
        <w:t>Масажор за врат Medisana MNV, Germany</w: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4D13CF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 w:rsidRPr="004D13CF">
        <w:rPr>
          <w:noProof/>
          <w:lang w:eastAsia="bg-BG"/>
        </w:rPr>
        <w:pict>
          <v:group id="_x0000_s1028" editas="canvas" style="position:absolute;left:0;text-align:left;margin-left:79.25pt;margin-top:0;width:372.75pt;height:465.75pt;z-index:-6" coordsize="7455,9315" wrapcoords="0 0 21600 0 21600 21600 0 21600 0 0">
            <o:lock v:ext="edit" aspectratio="t"/>
            <v:shape id="_x0000_s1029" type="#_x0000_t75" style="position:absolute;width:7455;height:9315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4D13CF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 w:rsidRPr="004D13CF">
        <w:rPr>
          <w:b/>
          <w:bCs/>
          <w:noProof/>
          <w:sz w:val="20"/>
          <w:szCs w:val="20"/>
          <w:lang w:eastAsia="bg-BG"/>
        </w:rPr>
        <w:pict>
          <v:shape id="Picture 3" o:spid="_x0000_i1028" type="#_x0000_t75" style="width:258pt;height:111.75pt;visibility:visible">
            <v:imagedata r:id="rId9" o:title=""/>
          </v:shape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4D13CF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 w:rsidRPr="004D13CF">
        <w:rPr>
          <w:noProof/>
          <w:lang w:eastAsia="bg-BG"/>
        </w:rPr>
        <w:pict>
          <v:shape id="_x0000_s1030" type="#_x0000_t75" style="position:absolute;margin-left:207pt;margin-top:1.4pt;width:124.75pt;height:86.5pt;z-index:8">
            <v:imagedata r:id="rId10" o:title=""/>
          </v:shape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4D13CF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 w:rsidRPr="004D13CF">
        <w:rPr>
          <w:noProof/>
          <w:lang w:eastAsia="bg-BG"/>
        </w:rPr>
        <w:pict>
          <v:group id="_x0000_s1031" editas="canvas" style="position:absolute;margin-left:153pt;margin-top:4pt;width:124.5pt;height:86.25pt;z-index:5" coordsize="2490,1725">
            <o:lock v:ext="edit" aspectratio="t"/>
            <v:shape id="_x0000_s1032" type="#_x0000_t75" style="position:absolute;width:2490;height:1725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Pr="005C4DB6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4D13CF" w:rsidP="00996AAA">
      <w:pPr>
        <w:spacing w:after="0" w:line="240" w:lineRule="auto"/>
        <w:rPr>
          <w:sz w:val="20"/>
          <w:szCs w:val="20"/>
        </w:rPr>
      </w:pPr>
      <w:r w:rsidRPr="004D13CF">
        <w:rPr>
          <w:noProof/>
          <w:lang w:eastAsia="bg-BG"/>
        </w:rPr>
        <w:lastRenderedPageBreak/>
        <w:pict>
          <v:shape id="_x0000_s1033" type="#_x0000_t75" style="position:absolute;margin-left:0;margin-top:0;width:393.75pt;height:448.5pt;z-index:-3;mso-position-horizontal:left" wrapcoords="-41 0 -41 21564 21600 21564 21600 0 -41 0" o:allowoverlap="f">
            <v:imagedata r:id="rId11" o:title=""/>
            <w10:wrap type="tight" side="right"/>
          </v:shape>
        </w:pict>
      </w:r>
      <w:r w:rsidR="00C72B3C" w:rsidRPr="00AA1B6E">
        <w:rPr>
          <w:b/>
          <w:bCs/>
          <w:sz w:val="28"/>
          <w:szCs w:val="28"/>
        </w:rPr>
        <w:t>-1-</w:t>
      </w:r>
      <w:r w:rsidR="00C72B3C">
        <w:rPr>
          <w:sz w:val="20"/>
          <w:szCs w:val="20"/>
        </w:rPr>
        <w:t xml:space="preserve"> Захранващ кабел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-2-</w:t>
      </w:r>
      <w:r>
        <w:rPr>
          <w:sz w:val="20"/>
          <w:szCs w:val="20"/>
        </w:rPr>
        <w:t xml:space="preserve"> Масажор за врат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-3-</w:t>
      </w:r>
      <w:r>
        <w:rPr>
          <w:sz w:val="20"/>
          <w:szCs w:val="20"/>
        </w:rPr>
        <w:t xml:space="preserve">  Отделение за батерии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-4-</w:t>
      </w:r>
      <w:r>
        <w:rPr>
          <w:sz w:val="20"/>
          <w:szCs w:val="20"/>
        </w:rPr>
        <w:t xml:space="preserve"> Загряваща червена светлина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-5-</w:t>
      </w:r>
      <w:r>
        <w:rPr>
          <w:sz w:val="20"/>
          <w:szCs w:val="20"/>
        </w:rPr>
        <w:t xml:space="preserve"> Вграден контролен панел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-6-</w:t>
      </w:r>
      <w:r>
        <w:rPr>
          <w:sz w:val="20"/>
          <w:szCs w:val="20"/>
        </w:rPr>
        <w:t xml:space="preserve"> Букса за захранващ кабел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-7-</w:t>
      </w:r>
      <w:r>
        <w:rPr>
          <w:sz w:val="20"/>
          <w:szCs w:val="20"/>
        </w:rPr>
        <w:t xml:space="preserve"> Бутон Загряване</w:t>
      </w:r>
    </w:p>
    <w:p w:rsidR="00C72B3C" w:rsidRPr="00AA1B6E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-8-</w:t>
      </w:r>
      <w:r>
        <w:rPr>
          <w:sz w:val="20"/>
          <w:szCs w:val="20"/>
        </w:rPr>
        <w:t xml:space="preserve"> Бутон Масаж – контролира интензивността на масажа и служи за включване и изключване.</w:t>
      </w:r>
    </w:p>
    <w:p w:rsidR="00C72B3C" w:rsidRDefault="00C72B3C" w:rsidP="00996AAA">
      <w:pPr>
        <w:spacing w:after="0" w:line="240" w:lineRule="auto"/>
        <w:rPr>
          <w:lang w:val="en-US"/>
        </w:rPr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</w:pPr>
    </w:p>
    <w:p w:rsidR="00C72B3C" w:rsidRPr="00AA1B6E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AA1B6E">
        <w:rPr>
          <w:rStyle w:val="longtext"/>
          <w:b/>
          <w:bCs/>
          <w:sz w:val="24"/>
          <w:szCs w:val="24"/>
          <w:lang w:val="en-US"/>
        </w:rPr>
        <w:t xml:space="preserve">1. </w:t>
      </w:r>
      <w:r w:rsidRPr="00AA1B6E">
        <w:rPr>
          <w:rStyle w:val="longtext"/>
          <w:b/>
          <w:bCs/>
          <w:sz w:val="24"/>
          <w:szCs w:val="24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Използвайте само адаптера, доставен с масажора. </w:t>
      </w:r>
    </w:p>
    <w:p w:rsidR="007D319C" w:rsidRPr="007D319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</w:t>
      </w:r>
      <w:r w:rsidR="007D319C">
        <w:rPr>
          <w:rStyle w:val="longtext"/>
          <w:sz w:val="20"/>
          <w:szCs w:val="20"/>
          <w:lang w:val="en-US"/>
        </w:rPr>
        <w:t>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</w:t>
      </w:r>
      <w:r w:rsidR="007D319C">
        <w:rPr>
          <w:rStyle w:val="longtext"/>
          <w:sz w:val="20"/>
          <w:szCs w:val="20"/>
          <w:lang w:val="en-US"/>
        </w:rPr>
        <w:t xml:space="preserve"> </w:t>
      </w:r>
      <w:r w:rsidR="007D319C" w:rsidRPr="00481B34">
        <w:rPr>
          <w:rStyle w:val="longtext"/>
          <w:sz w:val="20"/>
          <w:szCs w:val="20"/>
        </w:rPr>
        <w:t>на устройството</w:t>
      </w:r>
      <w:r w:rsidRPr="00481B34">
        <w:rPr>
          <w:rStyle w:val="longtext"/>
          <w:sz w:val="20"/>
          <w:szCs w:val="20"/>
        </w:rPr>
        <w:t>, които провеждат електричество,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</w:t>
      </w:r>
      <w:r w:rsidR="007D319C">
        <w:rPr>
          <w:rStyle w:val="longtext"/>
          <w:sz w:val="20"/>
          <w:szCs w:val="20"/>
          <w:lang w:val="en-US"/>
        </w:rPr>
        <w:t>,</w:t>
      </w:r>
      <w:r w:rsidRPr="00481B34">
        <w:rPr>
          <w:rStyle w:val="longtext"/>
          <w:sz w:val="20"/>
          <w:szCs w:val="20"/>
        </w:rPr>
        <w:t xml:space="preserve"> </w:t>
      </w:r>
      <w:r w:rsidR="007D319C">
        <w:rPr>
          <w:rStyle w:val="longtext"/>
          <w:sz w:val="20"/>
          <w:szCs w:val="20"/>
        </w:rPr>
        <w:t>за да</w:t>
      </w:r>
      <w:r w:rsidR="007D319C" w:rsidRPr="00481B34">
        <w:rPr>
          <w:rStyle w:val="longtext"/>
          <w:sz w:val="20"/>
          <w:szCs w:val="20"/>
        </w:rPr>
        <w:t xml:space="preserve"> изключете уреда от електрическата мрежа</w:t>
      </w:r>
      <w:r w:rsidRPr="00481B34">
        <w:rPr>
          <w:rStyle w:val="longtext"/>
          <w:sz w:val="20"/>
          <w:szCs w:val="20"/>
        </w:rPr>
        <w:t>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Не бива да използвате уреда, ако по кабела или захранващия адапт</w:t>
      </w:r>
      <w:r w:rsidR="007D319C">
        <w:rPr>
          <w:rStyle w:val="longtext"/>
          <w:sz w:val="20"/>
          <w:szCs w:val="20"/>
          <w:lang w:val="en-US"/>
        </w:rPr>
        <w:t>e</w:t>
      </w:r>
      <w:r>
        <w:rPr>
          <w:rStyle w:val="longtext"/>
          <w:sz w:val="20"/>
          <w:szCs w:val="20"/>
        </w:rPr>
        <w:t xml:space="preserve">р има наранявания. Тези части могат да бъдат подменени само от оторизиран сервиз. 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  <w:r w:rsidRPr="00481B34">
        <w:rPr>
          <w:sz w:val="20"/>
          <w:szCs w:val="20"/>
        </w:rPr>
        <w:br/>
      </w:r>
    </w:p>
    <w:p w:rsidR="00C72B3C" w:rsidRDefault="00C72B3C" w:rsidP="007D319C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b/>
          <w:bCs/>
          <w:sz w:val="24"/>
          <w:szCs w:val="24"/>
        </w:rPr>
        <w:t>2.</w:t>
      </w:r>
      <w:r w:rsidRPr="00AA1B6E">
        <w:rPr>
          <w:rStyle w:val="longtext"/>
          <w:b/>
          <w:bCs/>
          <w:sz w:val="24"/>
          <w:szCs w:val="24"/>
        </w:rPr>
        <w:t>Специфични групи хора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под наблюдение от лице, отговорно за тяхната безопасност, освен ако те не са били инструктирани за употребата на устройство.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Не използвайте уреда като заместите</w:t>
      </w:r>
      <w:r>
        <w:rPr>
          <w:rStyle w:val="longtext"/>
          <w:sz w:val="20"/>
          <w:szCs w:val="20"/>
        </w:rPr>
        <w:t>л на медицинско лечение. Хронич</w:t>
      </w:r>
      <w:r w:rsidRPr="00481B34">
        <w:rPr>
          <w:rStyle w:val="longtext"/>
          <w:sz w:val="20"/>
          <w:szCs w:val="20"/>
        </w:rPr>
        <w:t>ни</w:t>
      </w:r>
      <w:r>
        <w:rPr>
          <w:rStyle w:val="longtext"/>
          <w:sz w:val="20"/>
          <w:szCs w:val="20"/>
        </w:rPr>
        <w:t>те</w:t>
      </w:r>
      <w:r w:rsidRPr="00481B34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 xml:space="preserve">заболявания </w:t>
      </w:r>
      <w:r w:rsidRPr="00481B34">
        <w:rPr>
          <w:rStyle w:val="longtext"/>
          <w:sz w:val="20"/>
          <w:szCs w:val="20"/>
        </w:rPr>
        <w:t>и симптоми могат да се влошат.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Трябва да се въ</w:t>
      </w:r>
      <w:r>
        <w:rPr>
          <w:rStyle w:val="longtext"/>
          <w:sz w:val="20"/>
          <w:szCs w:val="20"/>
        </w:rPr>
        <w:t xml:space="preserve">здържате от използване на Масажора за врат </w:t>
      </w:r>
      <w:r w:rsidRPr="00481B34">
        <w:rPr>
          <w:rStyle w:val="longtext"/>
          <w:sz w:val="20"/>
          <w:szCs w:val="20"/>
        </w:rPr>
        <w:t xml:space="preserve">или да се консултирате с Вашия лекар преди да го </w:t>
      </w:r>
      <w:r w:rsidRPr="00481B34">
        <w:rPr>
          <w:rStyle w:val="longtext"/>
          <w:sz w:val="20"/>
          <w:szCs w:val="20"/>
        </w:rPr>
        <w:lastRenderedPageBreak/>
        <w:t xml:space="preserve">използвате, ако </w:t>
      </w:r>
      <w:r w:rsidR="007D319C">
        <w:rPr>
          <w:rStyle w:val="longtext"/>
          <w:sz w:val="20"/>
          <w:szCs w:val="20"/>
          <w:lang w:val="en-US"/>
        </w:rPr>
        <w:t>: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Сте бременна,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  <w:r w:rsidR="007D319C">
        <w:rPr>
          <w:sz w:val="20"/>
          <w:szCs w:val="20"/>
          <w:lang w:val="en-US"/>
        </w:rPr>
        <w:t xml:space="preserve"> </w:t>
      </w:r>
      <w:r w:rsidRPr="00481B34">
        <w:rPr>
          <w:rStyle w:val="longtext"/>
          <w:sz w:val="20"/>
          <w:szCs w:val="20"/>
        </w:rPr>
        <w:t>Нарушения в кръвообращението, разширени вени, отворени рани, натъртвания, наранена кожа, възпаление на вените.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Не използвайте устройството в близост до очите или други чувствителни места от Вашето тяло.</w:t>
      </w:r>
      <w:r w:rsidRPr="00481B34">
        <w:rPr>
          <w:rStyle w:val="longtext"/>
          <w:sz w:val="20"/>
          <w:szCs w:val="20"/>
        </w:rPr>
        <w:t xml:space="preserve"> 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•Уредът разполага с отопляема повърхност. Лицата, нечувствителни към топлина, трябва да бъдат внимателни, когато използват уреда.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проблеми с кръвообращението или имате нечувствителност к</w:t>
      </w:r>
      <w:r w:rsidR="007D319C">
        <w:rPr>
          <w:rStyle w:val="longtext"/>
          <w:sz w:val="20"/>
          <w:szCs w:val="20"/>
        </w:rPr>
        <w:t>ъ</w:t>
      </w:r>
      <w:r w:rsidRPr="00481B34">
        <w:rPr>
          <w:rStyle w:val="longtext"/>
          <w:sz w:val="20"/>
          <w:szCs w:val="20"/>
        </w:rPr>
        <w:t>м топлина. Има риск от изгаряне!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Консултирайте се с лекар, преди да използвате </w:t>
      </w:r>
      <w:r>
        <w:rPr>
          <w:rStyle w:val="longtext"/>
          <w:sz w:val="20"/>
          <w:szCs w:val="20"/>
        </w:rPr>
        <w:t xml:space="preserve">Масажора за врат </w:t>
      </w:r>
      <w:r>
        <w:rPr>
          <w:rStyle w:val="longtext"/>
          <w:sz w:val="20"/>
          <w:szCs w:val="20"/>
          <w:lang w:val="en-US"/>
        </w:rPr>
        <w:t>Medisana MNV</w:t>
      </w:r>
      <w:r w:rsidRPr="00481B34">
        <w:rPr>
          <w:rStyle w:val="longtext"/>
          <w:sz w:val="20"/>
          <w:szCs w:val="20"/>
        </w:rPr>
        <w:t>.</w:t>
      </w:r>
    </w:p>
    <w:p w:rsidR="00C72B3C" w:rsidRPr="00893020" w:rsidRDefault="00C72B3C" w:rsidP="00893020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усетите необяснима болка и сте подложени на лечение или използвате медицинско оборудване, консултирайте се с Вашия лекар преди употреба на масажора. 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Pr="00AA1B6E" w:rsidRDefault="00C72B3C" w:rsidP="00996AAA">
      <w:pPr>
        <w:spacing w:after="0" w:line="240" w:lineRule="auto"/>
        <w:rPr>
          <w:b/>
          <w:bCs/>
          <w:sz w:val="24"/>
          <w:szCs w:val="24"/>
          <w:lang w:eastAsia="bg-BG"/>
        </w:rPr>
      </w:pPr>
      <w:r w:rsidRPr="00AA1B6E">
        <w:rPr>
          <w:b/>
          <w:bCs/>
          <w:sz w:val="24"/>
          <w:szCs w:val="24"/>
          <w:lang w:eastAsia="bg-BG"/>
        </w:rPr>
        <w:t>3.Преди да използвате уреда</w:t>
      </w:r>
    </w:p>
    <w:p w:rsidR="00C72B3C" w:rsidRDefault="00C72B3C" w:rsidP="00996AAA">
      <w:pPr>
        <w:spacing w:after="0" w:line="240" w:lineRule="auto"/>
        <w:rPr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>захранващото устройство, кабела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 xml:space="preserve">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 xml:space="preserve">• Не използвайте уреда, ако има видими следи от повреда на устройството или кабелните компоненти, уредът не работи правилно или </w:t>
      </w:r>
      <w:r>
        <w:rPr>
          <w:sz w:val="20"/>
          <w:szCs w:val="20"/>
          <w:lang w:eastAsia="bg-BG"/>
        </w:rPr>
        <w:t>масажора е</w:t>
      </w:r>
      <w:r w:rsidRPr="00481B34">
        <w:rPr>
          <w:sz w:val="20"/>
          <w:szCs w:val="20"/>
          <w:lang w:eastAsia="bg-BG"/>
        </w:rPr>
        <w:t xml:space="preserve"> паднали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  <w:r w:rsidRPr="00481B34">
        <w:rPr>
          <w:sz w:val="20"/>
          <w:szCs w:val="20"/>
        </w:rPr>
        <w:br/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>
        <w:rPr>
          <w:b/>
          <w:bCs/>
          <w:sz w:val="24"/>
          <w:szCs w:val="24"/>
          <w:lang w:eastAsia="bg-BG"/>
        </w:rPr>
        <w:t>3.1</w:t>
      </w:r>
      <w:r w:rsidRPr="00AA1B6E">
        <w:rPr>
          <w:b/>
          <w:bCs/>
          <w:sz w:val="24"/>
          <w:szCs w:val="24"/>
          <w:lang w:eastAsia="bg-BG"/>
        </w:rPr>
        <w:t>.</w:t>
      </w:r>
      <w:r>
        <w:rPr>
          <w:b/>
          <w:bCs/>
          <w:sz w:val="24"/>
          <w:szCs w:val="24"/>
          <w:lang w:eastAsia="bg-BG"/>
        </w:rPr>
        <w:t>Използване</w:t>
      </w:r>
      <w:r w:rsidRPr="00AA1B6E">
        <w:rPr>
          <w:b/>
          <w:bCs/>
          <w:sz w:val="24"/>
          <w:szCs w:val="24"/>
          <w:lang w:eastAsia="bg-BG"/>
        </w:rPr>
        <w:t xml:space="preserve"> на уреда</w:t>
      </w:r>
      <w:r w:rsidRPr="00481B34">
        <w:rPr>
          <w:b/>
          <w:bCs/>
          <w:sz w:val="20"/>
          <w:szCs w:val="20"/>
          <w:lang w:eastAsia="bg-BG"/>
        </w:rPr>
        <w:br/>
      </w: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Масажор</w:t>
      </w:r>
      <w:r w:rsidR="00F73C78">
        <w:rPr>
          <w:sz w:val="20"/>
          <w:szCs w:val="20"/>
          <w:lang w:eastAsia="bg-BG"/>
        </w:rPr>
        <w:t>ът</w:t>
      </w:r>
      <w:r>
        <w:rPr>
          <w:sz w:val="20"/>
          <w:szCs w:val="20"/>
          <w:lang w:eastAsia="bg-BG"/>
        </w:rPr>
        <w:t xml:space="preserve"> за врат</w:t>
      </w:r>
      <w:r w:rsidRPr="00481B34">
        <w:rPr>
          <w:sz w:val="20"/>
          <w:szCs w:val="20"/>
          <w:lang w:eastAsia="bg-BG"/>
        </w:rPr>
        <w:t xml:space="preserve"> трябва да се използва само по предназначение, както е описано в инструкцията за употреба.</w:t>
      </w:r>
      <w:r w:rsidRPr="00481B34">
        <w:rPr>
          <w:sz w:val="20"/>
          <w:szCs w:val="20"/>
          <w:lang w:eastAsia="bg-BG"/>
        </w:rPr>
        <w:br/>
        <w:t>• Използването за каквато и да е друга цел обезсилва гаранцията.</w:t>
      </w:r>
      <w:r w:rsidRPr="00481B34">
        <w:rPr>
          <w:sz w:val="20"/>
          <w:szCs w:val="20"/>
          <w:lang w:eastAsia="bg-BG"/>
        </w:rPr>
        <w:br/>
        <w:t>• Никога не оставяйте уреда без надзор, ако той е свързан към захранването.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Използвайте уреда единствено на места предназначени за него. Това са около врата и върху раменете.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Максималното</w:t>
      </w:r>
      <w:r>
        <w:rPr>
          <w:sz w:val="20"/>
          <w:szCs w:val="20"/>
          <w:lang w:eastAsia="bg-BG"/>
        </w:rPr>
        <w:t xml:space="preserve"> време за един масаж е 15</w:t>
      </w:r>
      <w:r w:rsidRPr="00481B34">
        <w:rPr>
          <w:sz w:val="20"/>
          <w:szCs w:val="20"/>
          <w:lang w:eastAsia="bg-BG"/>
        </w:rPr>
        <w:t xml:space="preserve"> мину</w:t>
      </w:r>
      <w:r>
        <w:rPr>
          <w:sz w:val="20"/>
          <w:szCs w:val="20"/>
          <w:lang w:eastAsia="bg-BG"/>
        </w:rPr>
        <w:t>т</w:t>
      </w:r>
      <w:r w:rsidRPr="00481B34">
        <w:rPr>
          <w:sz w:val="20"/>
          <w:szCs w:val="20"/>
          <w:lang w:eastAsia="bg-BG"/>
        </w:rPr>
        <w:t>и.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Продължителното използване на уреда, може да доведе до прегряване. Оставете уреда да се охлади преди да го използвате отново.</w:t>
      </w:r>
      <w:r w:rsidRPr="00481B34">
        <w:rPr>
          <w:sz w:val="20"/>
          <w:szCs w:val="20"/>
          <w:lang w:eastAsia="bg-BG"/>
        </w:rPr>
        <w:t xml:space="preserve"> 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използвайте масажора по време на шофиране или управление на машина.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използвайте масажора преди сън, защото има тонизиращ и стимулиращ ефект.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Не позволявайте </w:t>
      </w:r>
      <w:r>
        <w:rPr>
          <w:sz w:val="20"/>
          <w:szCs w:val="20"/>
          <w:lang w:eastAsia="bg-BG"/>
        </w:rPr>
        <w:t>масажора</w:t>
      </w:r>
      <w:r w:rsidRPr="00481B34">
        <w:rPr>
          <w:sz w:val="20"/>
          <w:szCs w:val="20"/>
          <w:lang w:eastAsia="bg-BG"/>
        </w:rPr>
        <w:t xml:space="preserve"> да влиза в контакт с остри предмети.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C72B3C" w:rsidRDefault="00C72B3C" w:rsidP="00885E1C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Никога не докосвайте захранващото устройство, докато сте във вода и винаги докосвайте захранващия щепсел със сухи ръце.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eastAsia="bg-BG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</w:t>
      </w:r>
      <w:r>
        <w:rPr>
          <w:rStyle w:val="hps"/>
          <w:sz w:val="20"/>
          <w:szCs w:val="20"/>
        </w:rPr>
        <w:t>о</w:t>
      </w:r>
      <w:r w:rsidRPr="00481B34">
        <w:rPr>
          <w:rStyle w:val="hps"/>
          <w:sz w:val="20"/>
          <w:szCs w:val="20"/>
        </w:rPr>
        <w:t xml:space="preserve">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Не използвайте </w:t>
      </w:r>
      <w:r w:rsidRPr="00481B34">
        <w:rPr>
          <w:rStyle w:val="hps"/>
          <w:sz w:val="20"/>
          <w:szCs w:val="20"/>
        </w:rPr>
        <w:t>възглавницата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във влажни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помещения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AA1B6E">
        <w:rPr>
          <w:rStyle w:val="longtext"/>
          <w:b/>
          <w:bCs/>
          <w:sz w:val="24"/>
          <w:szCs w:val="24"/>
        </w:rPr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течности!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все пак проникне течност в </w:t>
      </w:r>
      <w:r>
        <w:rPr>
          <w:rStyle w:val="longtext"/>
          <w:sz w:val="20"/>
          <w:szCs w:val="20"/>
        </w:rPr>
        <w:t xml:space="preserve">масажора </w:t>
      </w:r>
      <w:r w:rsidRPr="00481B34">
        <w:rPr>
          <w:rStyle w:val="longtext"/>
          <w:sz w:val="20"/>
          <w:szCs w:val="20"/>
        </w:rPr>
        <w:t>, веднага изключете захранващия кабел.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мийте!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 на химическо чистене!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>
        <w:rPr>
          <w:b/>
          <w:bCs/>
          <w:sz w:val="24"/>
          <w:szCs w:val="24"/>
          <w:lang w:eastAsia="bg-BG"/>
        </w:rPr>
        <w:t>4.</w:t>
      </w:r>
      <w:r w:rsidRPr="00AA1B6E">
        <w:rPr>
          <w:b/>
          <w:bCs/>
          <w:sz w:val="24"/>
          <w:szCs w:val="24"/>
          <w:lang w:eastAsia="bg-BG"/>
        </w:rPr>
        <w:t>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С Масажора за врат</w:t>
      </w:r>
      <w:r w:rsidRPr="00481B34">
        <w:rPr>
          <w:sz w:val="20"/>
          <w:szCs w:val="20"/>
          <w:lang w:eastAsia="bg-BG"/>
        </w:rPr>
        <w:t xml:space="preserve"> </w:t>
      </w:r>
      <w:r>
        <w:rPr>
          <w:sz w:val="20"/>
          <w:szCs w:val="20"/>
          <w:lang w:val="en-US" w:eastAsia="bg-BG"/>
        </w:rPr>
        <w:t>MNV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 w:rsidR="00F73C78">
        <w:rPr>
          <w:sz w:val="20"/>
          <w:szCs w:val="20"/>
          <w:lang w:eastAsia="bg-BG"/>
        </w:rPr>
        <w:t>ия</w:t>
      </w:r>
      <w:r w:rsidRPr="00481B34">
        <w:rPr>
          <w:sz w:val="20"/>
          <w:szCs w:val="20"/>
          <w:lang w:eastAsia="bg-BG"/>
        </w:rPr>
        <w:t xml:space="preserve"> MEDISANA M</w:t>
      </w:r>
      <w:r>
        <w:rPr>
          <w:sz w:val="20"/>
          <w:szCs w:val="20"/>
          <w:lang w:val="en-US" w:eastAsia="bg-BG"/>
        </w:rPr>
        <w:t xml:space="preserve">NV </w:t>
      </w:r>
      <w:r>
        <w:rPr>
          <w:sz w:val="20"/>
          <w:szCs w:val="20"/>
          <w:lang w:eastAsia="bg-BG"/>
        </w:rPr>
        <w:t>масажор,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>
        <w:rPr>
          <w:sz w:val="24"/>
          <w:szCs w:val="24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lastRenderedPageBreak/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• 1 MEDISANA</w:t>
      </w:r>
      <w:r w:rsidRPr="00481B34">
        <w:rPr>
          <w:sz w:val="20"/>
          <w:szCs w:val="20"/>
          <w:lang w:eastAsia="bg-BG"/>
        </w:rPr>
        <w:t xml:space="preserve"> </w:t>
      </w:r>
      <w:r>
        <w:rPr>
          <w:sz w:val="20"/>
          <w:szCs w:val="20"/>
          <w:lang w:val="en-US" w:eastAsia="bg-BG"/>
        </w:rPr>
        <w:t>MNV</w:t>
      </w:r>
      <w:r>
        <w:rPr>
          <w:sz w:val="20"/>
          <w:szCs w:val="20"/>
          <w:lang w:eastAsia="bg-BG"/>
        </w:rPr>
        <w:t xml:space="preserve"> масажор за врат</w:t>
      </w:r>
      <w:r w:rsidRPr="00481B34">
        <w:rPr>
          <w:sz w:val="20"/>
          <w:szCs w:val="20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br/>
        <w:t>• 1 Инструкция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1 Захранващо устройство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C0738C">
        <w:rPr>
          <w:b/>
          <w:bCs/>
          <w:sz w:val="24"/>
          <w:szCs w:val="24"/>
          <w:lang w:eastAsia="bg-BG"/>
        </w:rPr>
        <w:t>5. Управление на уреда</w:t>
      </w:r>
    </w:p>
    <w:p w:rsidR="00C72B3C" w:rsidRPr="002B00FA" w:rsidRDefault="00C72B3C" w:rsidP="00C0738C">
      <w:pPr>
        <w:spacing w:after="0" w:line="240" w:lineRule="auto"/>
        <w:ind w:firstLine="708"/>
        <w:rPr>
          <w:sz w:val="20"/>
          <w:szCs w:val="20"/>
          <w:lang w:eastAsia="bg-BG"/>
        </w:rPr>
      </w:pPr>
      <w:r>
        <w:rPr>
          <w:b/>
          <w:bCs/>
          <w:sz w:val="20"/>
          <w:szCs w:val="20"/>
        </w:rPr>
        <w:t xml:space="preserve">Масажорът за врат </w:t>
      </w:r>
      <w:r>
        <w:rPr>
          <w:b/>
          <w:bCs/>
          <w:sz w:val="20"/>
          <w:szCs w:val="20"/>
          <w:lang w:val="en-US"/>
        </w:rPr>
        <w:t xml:space="preserve">MNV </w:t>
      </w:r>
      <w:r>
        <w:rPr>
          <w:b/>
          <w:bCs/>
          <w:sz w:val="20"/>
          <w:szCs w:val="20"/>
        </w:rPr>
        <w:t>е предназначен за зоните около врата и раменете.  Приятния вибриращ масаж има две нива на интензивност. Имате възможност да включите затопляща функция към стандартния масаж. Червената светлина премахва напрежението в мускулите. Устройството може да се използва и на батерии, което позволява неограниченото му използване.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 Бъдете сигурни, че не използвате масажора за врат повече от 15 минути.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AA1B6E" w:rsidRDefault="00C72B3C" w:rsidP="003575D4">
      <w:pPr>
        <w:spacing w:after="0" w:line="240" w:lineRule="auto"/>
        <w:rPr>
          <w:b/>
          <w:bCs/>
          <w:sz w:val="24"/>
          <w:szCs w:val="24"/>
        </w:rPr>
      </w:pPr>
      <w:r w:rsidRPr="00AA1B6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1 </w:t>
      </w:r>
      <w:r w:rsidRPr="00AA1B6E">
        <w:rPr>
          <w:b/>
          <w:bCs/>
          <w:sz w:val="24"/>
          <w:szCs w:val="24"/>
        </w:rPr>
        <w:t>Използване на уреда със захранващ кабел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Свържете захранващия кабел-1- към буксата на уреда -6- която се намира на контролния панел – 5- 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Включете захранващия кабел към електрическата мрежа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Поставете масажора -2- около врата</w:t>
      </w:r>
      <w:r w:rsidR="00F73C7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така че да се задържи на раменете Ви.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Гъвкавата рамка, която се намира в масажора, позволява  да извиете краищата така, че да поставите устройството в удобно за вас положение.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Натиснете бутона за масаж -8- за да задействате масажиращата функция. Масажора за врат започва да работи веднага на най-високата интензивност. Натиснете повторно бутона -8- за да намалите интензитета на уреда. Натиснете още веднъж бутона -8- за да изключите устройството.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да задействате загряващата функция, захранващия кабел трябва да е свързан и устройството да бъде включено.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Натиснете Бутона</w:t>
      </w:r>
      <w:r w:rsidR="00F73C78">
        <w:rPr>
          <w:b/>
          <w:bCs/>
          <w:sz w:val="20"/>
          <w:szCs w:val="20"/>
        </w:rPr>
        <w:t xml:space="preserve"> за Загряване</w:t>
      </w:r>
      <w:r>
        <w:rPr>
          <w:b/>
          <w:bCs/>
          <w:sz w:val="20"/>
          <w:szCs w:val="20"/>
        </w:rPr>
        <w:t xml:space="preserve"> -7- и индикиращ</w:t>
      </w:r>
      <w:r w:rsidR="00F73C78">
        <w:rPr>
          <w:b/>
          <w:bCs/>
          <w:sz w:val="20"/>
          <w:szCs w:val="20"/>
        </w:rPr>
        <w:t>ата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LED</w:t>
      </w:r>
      <w:r>
        <w:rPr>
          <w:b/>
          <w:bCs/>
          <w:sz w:val="20"/>
          <w:szCs w:val="20"/>
        </w:rPr>
        <w:t xml:space="preserve"> лампичка ще светне. Червената светлина -4-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 xml:space="preserve"> ще започне да извършва нежно затопляне.</w:t>
      </w:r>
    </w:p>
    <w:p w:rsidR="00C72B3C" w:rsidRDefault="00C72B3C" w:rsidP="00C8287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Изключете загряващата функция, като натиснете повторно бутон -7</w:t>
      </w:r>
    </w:p>
    <w:p w:rsidR="00C72B3C" w:rsidRDefault="00C72B3C" w:rsidP="00E7520E">
      <w:pPr>
        <w:spacing w:after="0" w:line="240" w:lineRule="auto"/>
        <w:rPr>
          <w:b/>
          <w:bCs/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Забележка: Интензивността на масажора  за врат намалява</w:t>
      </w:r>
      <w:r w:rsidR="000B205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когато пуснете загряваща функция.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C0738C" w:rsidRDefault="00C72B3C" w:rsidP="003575D4">
      <w:pPr>
        <w:spacing w:after="0" w:line="240" w:lineRule="auto"/>
        <w:rPr>
          <w:b/>
          <w:bCs/>
          <w:sz w:val="24"/>
          <w:szCs w:val="24"/>
        </w:rPr>
      </w:pPr>
      <w:r w:rsidRPr="00C0738C">
        <w:rPr>
          <w:b/>
          <w:bCs/>
          <w:sz w:val="24"/>
          <w:szCs w:val="24"/>
        </w:rPr>
        <w:t>5.2 Използване на уреда с батерии.</w:t>
      </w:r>
    </w:p>
    <w:p w:rsidR="00C72B3C" w:rsidRDefault="00C72B3C" w:rsidP="00C0738C">
      <w:pPr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Смяна на батериите: Разкопч</w:t>
      </w:r>
      <w:r w:rsidR="00F73C78">
        <w:rPr>
          <w:b/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 xml:space="preserve">йте ципа намиращ се на гърба на масажора за врат и ще видите отделението за батерии -3-. Махнете капачето на отделението, поставете батериите (1.5 </w:t>
      </w:r>
      <w:r>
        <w:rPr>
          <w:b/>
          <w:bCs/>
          <w:sz w:val="20"/>
          <w:szCs w:val="20"/>
          <w:lang w:val="en-US"/>
        </w:rPr>
        <w:t>V</w:t>
      </w:r>
      <w:r>
        <w:rPr>
          <w:b/>
          <w:bCs/>
          <w:sz w:val="20"/>
          <w:szCs w:val="20"/>
        </w:rPr>
        <w:t xml:space="preserve">, АА, </w:t>
      </w:r>
      <w:r>
        <w:rPr>
          <w:b/>
          <w:bCs/>
          <w:sz w:val="20"/>
          <w:szCs w:val="20"/>
          <w:lang w:val="en-US"/>
        </w:rPr>
        <w:t xml:space="preserve">LR 6). </w:t>
      </w:r>
      <w:r>
        <w:rPr>
          <w:b/>
          <w:bCs/>
          <w:sz w:val="20"/>
          <w:szCs w:val="20"/>
        </w:rPr>
        <w:t>Поставете батериите както е обозначено на етикета на отделението . Затворете отново капачето и внимателно закопчейте ципа обратно.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Използвайте уреда както по същият начин както  е описано в инструкцията за използване на уреда с захранване.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 Сигурност при използване на батериите.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разглобявайте батериите.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Почистете батериите и пластинките на устройството ако е нужно преди да поставите батериите.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Извадете изтощените батерии от устройството веднага.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Висок риск от </w:t>
      </w:r>
      <w:r w:rsidR="00F73C78">
        <w:rPr>
          <w:sz w:val="20"/>
          <w:szCs w:val="20"/>
          <w:lang w:eastAsia="bg-BG"/>
        </w:rPr>
        <w:t>протичане</w:t>
      </w:r>
      <w:r>
        <w:rPr>
          <w:sz w:val="20"/>
          <w:szCs w:val="20"/>
          <w:lang w:eastAsia="bg-BG"/>
        </w:rPr>
        <w:t>, избягвайте контакт с кожата, очите и лигавицата. В случай, че киселината от батериите влезе в контакт с която и да е от тези области, изплакнете обилно с вода и потърсете незабавно медицинска помощ!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Ако батерията бъде погълната, веднага потърсете медицинска помощ!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Сменяйте батериите винаги едновременно.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Сменяйте батериите винаги с такива от същия тип, никога не използвайте заедно различни батерии, както и стара с нова батерия.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Поставете батериите правилно, според полярните полюси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Затваряйте добре капачето на отделението за батерии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Извадете батериите ако няма да се използва за дълъг период от време или не планувате скорошно използване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Дръжте батериите далеч от деца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презареждайте батериите. Има опасност от експлозия 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правете късо съединение. Има опасност от експлозия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хвърляйте в огън. Има опасност от експлозия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 w:rsidRPr="00481B34">
        <w:rPr>
          <w:sz w:val="20"/>
          <w:szCs w:val="20"/>
          <w:lang w:eastAsia="bg-BG"/>
        </w:rPr>
        <w:t>•</w:t>
      </w:r>
      <w:r w:rsidR="00F73C78">
        <w:rPr>
          <w:sz w:val="20"/>
          <w:szCs w:val="20"/>
          <w:lang w:eastAsia="bg-BG"/>
        </w:rPr>
        <w:t xml:space="preserve"> Съхранявайте не</w:t>
      </w:r>
      <w:r>
        <w:rPr>
          <w:sz w:val="20"/>
          <w:szCs w:val="20"/>
          <w:lang w:eastAsia="bg-BG"/>
        </w:rPr>
        <w:t>използваните батерии в опаковките им, далеч от метални обекти. Има възможност да направят късо съединение.</w:t>
      </w:r>
    </w:p>
    <w:p w:rsidR="00C72B3C" w:rsidRDefault="00C72B3C" w:rsidP="003575D4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sz w:val="20"/>
          <w:szCs w:val="20"/>
          <w:lang w:eastAsia="bg-BG"/>
        </w:rPr>
        <w:lastRenderedPageBreak/>
        <w:t>•</w:t>
      </w:r>
      <w:r w:rsidRPr="00153E01">
        <w:t xml:space="preserve"> </w:t>
      </w:r>
      <w:r w:rsidRPr="00153E01">
        <w:rPr>
          <w:rStyle w:val="longtext"/>
          <w:sz w:val="20"/>
          <w:szCs w:val="20"/>
        </w:rPr>
        <w:t>Не изхвърляйте старите батерии с Вашите битови отпадъци. Изхвърляйте ги в предназначени за тях места, като рециклиращи станции и др.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  <w:r>
        <w:rPr>
          <w:rStyle w:val="longtext"/>
          <w:sz w:val="20"/>
          <w:szCs w:val="20"/>
        </w:rPr>
        <w:t xml:space="preserve">Забележка:  При използването на батерии е възможно да се използва единствено масажиращата функция.  Ако искате да използвате </w:t>
      </w:r>
      <w:r w:rsidR="000B2057">
        <w:rPr>
          <w:rStyle w:val="longtext"/>
          <w:sz w:val="20"/>
          <w:szCs w:val="20"/>
        </w:rPr>
        <w:t xml:space="preserve"> з</w:t>
      </w:r>
      <w:r>
        <w:rPr>
          <w:rStyle w:val="longtext"/>
          <w:sz w:val="20"/>
          <w:szCs w:val="20"/>
        </w:rPr>
        <w:t>агряващата</w:t>
      </w:r>
      <w:r w:rsidR="000B2057">
        <w:rPr>
          <w:rStyle w:val="longtext"/>
          <w:sz w:val="20"/>
          <w:szCs w:val="20"/>
        </w:rPr>
        <w:t xml:space="preserve"> функция , </w:t>
      </w:r>
      <w:r>
        <w:rPr>
          <w:rStyle w:val="longtext"/>
          <w:sz w:val="20"/>
          <w:szCs w:val="20"/>
        </w:rPr>
        <w:t xml:space="preserve"> трябва да включите уреда в захранването.</w:t>
      </w: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C0738C" w:rsidRDefault="00C72B3C" w:rsidP="00A45A2F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C0738C">
        <w:rPr>
          <w:rStyle w:val="longtext"/>
          <w:b/>
          <w:bCs/>
          <w:sz w:val="24"/>
          <w:szCs w:val="24"/>
        </w:rPr>
        <w:t>6.Почистване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Почиствайте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 само с </w:t>
      </w:r>
      <w:r>
        <w:rPr>
          <w:rStyle w:val="longtext"/>
          <w:sz w:val="20"/>
          <w:szCs w:val="20"/>
        </w:rPr>
        <w:t>навлажнена гъба</w:t>
      </w:r>
      <w:r w:rsidRPr="00481B34">
        <w:rPr>
          <w:rStyle w:val="longtext"/>
          <w:sz w:val="20"/>
          <w:szCs w:val="20"/>
        </w:rPr>
        <w:t>. При никакви обстоятелства не използвайте агресивни препарати, твърди четки, разтворители, петролни продукти, разредители или алкохол.</w:t>
      </w:r>
      <w:r>
        <w:rPr>
          <w:rStyle w:val="longtext"/>
          <w:sz w:val="20"/>
          <w:szCs w:val="20"/>
        </w:rPr>
        <w:t xml:space="preserve"> Подсушете с чиста мека кърпа.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Съхранявайте устройството в оригиналната му опаковка, на чисто и сухо място.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4D13CF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 w:rsidRPr="004D13CF">
        <w:rPr>
          <w:noProof/>
          <w:lang w:eastAsia="bg-BG"/>
        </w:rPr>
        <w:pict>
          <v:group id="_x0000_s1034" style="position:absolute;margin-left:0;margin-top:0;width:37.4pt;height:40.15pt;z-index:-2" coordsize="748,803" wrapcoords="-432 400 4752 6800 6048 13200 -432 20800 21600 20800 20304 19600 16416 13200 18144 6800 21600 400 -432 400" o:allowoverlap="f">
            <v:shape id="_x0000_s1035" style="position:absolute;left:442;top:605;width:146;height:145" coordsize="146,145" o:allowincell="f" path="m69,l47,4,28,15,13,31,3,50,,72,,84r7,20l19,121r16,13l57,142r25,3l102,139r18,-11l133,111r9,-21l145,65,140,44,129,26,113,12,92,3,69,e" fillcolor="#231f20" stroked="f">
              <v:path arrowok="t"/>
            </v:shape>
            <v:shape id="_x0000_s1036" style="position:absolute;left:477;top:643;width:76;height:68" coordsize="76,68" o:allowincell="f" path="m22,l6,13,,34,1,44r9,14l28,67r29,l70,52,75,28,67,12,50,2,22,e" stroked="f">
              <v:path arrowok="t"/>
            </v:shape>
            <v:shape id="_x0000_s1037" style="position:absolute;left:170;top:160;width:455;height:20" coordsize="455,20" o:allowincell="f" path="m,l454,e" filled="f" strokecolor="#231f20" strokeweight=".61467mm">
              <v:path arrowok="t"/>
            </v:shape>
            <v:shape id="_x0000_s1038" style="position:absolute;left:282;top:54;width:20;height:97" coordsize="20,97" o:allowincell="f" path="m,l,97e" filled="f" strokecolor="#231f20" strokeweight=".85978mm">
              <v:path arrowok="t"/>
            </v:shape>
            <v:shape id="_x0000_s1039" style="position:absolute;left:352;top:56;width:112;height:52" coordsize="112,52" o:allowincell="f" path="m111,l,,,51r111,1l111,e" fillcolor="#231f20" stroked="f">
              <v:path arrowok="t"/>
            </v:shape>
            <v:shape id="_x0000_s1040" style="position:absolute;left:348;top:306;width:156;height:20" coordsize="156,20" o:allowincell="f" path="m,l155,e" filled="f" strokecolor="#231f20" strokeweight=".79292mm">
              <v:path arrowok="t"/>
            </v:shape>
            <v:shape id="_x0000_s1041" style="position:absolute;left:11;top:13;width:725;height:772" coordsize="725,772" o:allowincell="f" path="m,l725,772e" filled="f" strokecolor="#231f20" strokeweight="1.12pt">
              <v:path arrowok="t"/>
            </v:shape>
            <v:shape id="_x0000_s1042" style="position:absolute;left:12;top:11;width:724;height:781" coordsize="724,781" o:allowincell="f" path="m724,l,781e" filled="f" strokecolor="#231f20" strokeweight="1.12pt">
              <v:path arrowok="t"/>
            </v:shape>
            <v:shape id="_x0000_s1043" style="position:absolute;left:271;top:681;width:46;height:64" coordsize="46,64" o:allowincell="f" path="m,31r46,e" filled="f" strokecolor="#231f20" strokeweight="1.1562mm">
              <v:path arrowok="t"/>
            </v:shape>
            <v:shape id="_x0000_s1044" style="position:absolute;left:485;top:648;width:60;height:59" coordsize="60,59" o:allowincell="f" path="m27,l7,9,,30r1,8l13,53r24,6l53,47,59,24,49,6,27,e" fillcolor="#231f20" stroked="f">
              <v:path arrowok="t"/>
            </v:shape>
            <v:shape id="_x0000_s1045" style="position:absolute;left:272;top:678;width:183;height:20" coordsize="183,20" o:allowincell="f" path="m,l182,1e" filled="f" strokecolor="#231f20" strokeweight=".19753mm">
              <v:path arrowok="t"/>
            </v:shape>
            <v:shape id="_x0000_s1046" style="position:absolute;left:215;top:71;width:359;height:610" coordsize="359,610" o:allowincell="f" path="m55,609l,98,1,69,16,50,29,35,40,23,52,14,65,8,81,4,101,2,126,r31,l197,1r35,4l262,11r25,9l308,29r17,9l338,47r9,7l354,60r2,4l358,80,320,542e" filled="f" strokecolor="#231f20" strokeweight=".29631mm">
              <v:path arrowok="t"/>
            </v:shape>
            <v:shape id="_x0000_s1047" style="position:absolute;left:570;top:109;width:64;height:67" coordsize="64,67" o:allowincell="f" path="m24,l7,12,,32,1,43,14,60r22,6l52,61,62,44,64,17,49,4,24,e" fillcolor="#231f20" stroked="f">
              <v:path arrowok="t"/>
            </v:shape>
            <v:shape id="_x0000_s1048" style="position:absolute;left:566;top:206;width:51;height:57" coordsize="51,57" o:allowincell="f" path="m50,55l,57,3,,50,r,55xe" filled="f" strokecolor="#231f20" strokeweight=".84pt">
              <v:path arrowok="t"/>
            </v:shape>
            <w10:wrap type="tight"/>
          </v:group>
        </w:pict>
      </w:r>
      <w:r w:rsidR="00C72B3C" w:rsidRPr="00481B34">
        <w:rPr>
          <w:rStyle w:val="longtext"/>
          <w:sz w:val="20"/>
          <w:szCs w:val="20"/>
        </w:rPr>
        <w:t xml:space="preserve">Този продукт не трябва </w:t>
      </w:r>
      <w:r w:rsidR="00C72B3C" w:rsidRPr="00481B34">
        <w:rPr>
          <w:rStyle w:val="hps"/>
          <w:sz w:val="20"/>
          <w:szCs w:val="20"/>
        </w:rPr>
        <w:t>да се изхвърля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заедно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битовите отпадъци</w:t>
      </w:r>
      <w:r w:rsidR="00C72B3C" w:rsidRPr="00481B34">
        <w:rPr>
          <w:rStyle w:val="longtext"/>
          <w:sz w:val="20"/>
          <w:szCs w:val="20"/>
        </w:rPr>
        <w:t>.</w:t>
      </w:r>
      <w:r w:rsidR="00C72B3C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longtext"/>
          <w:sz w:val="20"/>
          <w:szCs w:val="20"/>
        </w:rPr>
        <w:t xml:space="preserve">Всички потребители </w:t>
      </w:r>
      <w:r w:rsidR="00C72B3C" w:rsidRPr="00481B34">
        <w:rPr>
          <w:rStyle w:val="hps"/>
          <w:sz w:val="20"/>
          <w:szCs w:val="20"/>
        </w:rPr>
        <w:t>са длъжни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да предадат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електрически</w:t>
      </w:r>
      <w:r w:rsidR="000B2057">
        <w:rPr>
          <w:rStyle w:val="hps"/>
          <w:sz w:val="20"/>
          <w:szCs w:val="20"/>
        </w:rPr>
        <w:t>те</w:t>
      </w:r>
      <w:r w:rsidR="00C72B3C" w:rsidRPr="00481B34">
        <w:rPr>
          <w:rStyle w:val="hps"/>
          <w:sz w:val="20"/>
          <w:szCs w:val="20"/>
        </w:rPr>
        <w:t xml:space="preserve"> и електронни</w:t>
      </w:r>
      <w:r w:rsidR="000B2057">
        <w:rPr>
          <w:rStyle w:val="hps"/>
          <w:sz w:val="20"/>
          <w:szCs w:val="20"/>
        </w:rPr>
        <w:t>те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устройства</w:t>
      </w:r>
      <w:r w:rsidR="00C72B3C" w:rsidRPr="00481B34">
        <w:rPr>
          <w:rStyle w:val="longtext"/>
          <w:sz w:val="20"/>
          <w:szCs w:val="20"/>
        </w:rPr>
        <w:t xml:space="preserve">, независимо дали </w:t>
      </w:r>
      <w:r w:rsidR="00C72B3C" w:rsidRPr="00481B34">
        <w:rPr>
          <w:rStyle w:val="hps"/>
          <w:sz w:val="20"/>
          <w:szCs w:val="20"/>
        </w:rPr>
        <w:t>те съдържат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токсични вещества</w:t>
      </w:r>
      <w:r w:rsidR="00C72B3C" w:rsidRPr="00481B34">
        <w:rPr>
          <w:rStyle w:val="longtext"/>
          <w:sz w:val="20"/>
          <w:szCs w:val="20"/>
        </w:rPr>
        <w:t xml:space="preserve">, в </w:t>
      </w:r>
      <w:r w:rsidR="00C72B3C" w:rsidRPr="00481B34">
        <w:rPr>
          <w:rStyle w:val="hps"/>
          <w:sz w:val="20"/>
          <w:szCs w:val="20"/>
        </w:rPr>
        <w:t>общински или в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търговски </w:t>
      </w:r>
      <w:r w:rsidR="00C72B3C" w:rsidRPr="00481B34">
        <w:rPr>
          <w:rStyle w:val="longtext"/>
          <w:sz w:val="20"/>
          <w:szCs w:val="20"/>
        </w:rPr>
        <w:t xml:space="preserve">събирателен пункт, </w:t>
      </w:r>
      <w:r w:rsidR="00C72B3C" w:rsidRPr="00481B34">
        <w:rPr>
          <w:rStyle w:val="hps"/>
          <w:sz w:val="20"/>
          <w:szCs w:val="20"/>
        </w:rPr>
        <w:t>така че те да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могат да се депонират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по безопасен за околната </w:t>
      </w:r>
      <w:r w:rsidR="000B2057">
        <w:rPr>
          <w:rStyle w:val="hps"/>
          <w:sz w:val="20"/>
          <w:szCs w:val="20"/>
        </w:rPr>
        <w:t xml:space="preserve">среда </w:t>
      </w:r>
      <w:r w:rsidR="00C72B3C" w:rsidRPr="00481B34">
        <w:rPr>
          <w:rStyle w:val="longtext"/>
          <w:sz w:val="20"/>
          <w:szCs w:val="20"/>
        </w:rPr>
        <w:t>начин.</w:t>
      </w:r>
    </w:p>
    <w:p w:rsidR="00C72B3C" w:rsidRPr="00A45A2F" w:rsidRDefault="00C72B3C" w:rsidP="00C0738C">
      <w:pPr>
        <w:spacing w:after="0" w:line="240" w:lineRule="auto"/>
        <w:ind w:firstLine="708"/>
        <w:rPr>
          <w:sz w:val="20"/>
          <w:szCs w:val="20"/>
        </w:rPr>
      </w:pPr>
      <w:r w:rsidRPr="00A45A2F">
        <w:rPr>
          <w:sz w:val="20"/>
          <w:szCs w:val="20"/>
        </w:rPr>
        <w:t xml:space="preserve">Моля, премахнете батерията преди да изхвърлите оборудването. Не изхвърляйте старите батерии с Вашите битови отпадъци, изхвърляйте ги в предназначени за тях места, като рециклиращи станции и магазини.  </w:t>
      </w:r>
    </w:p>
    <w:p w:rsidR="00C72B3C" w:rsidRPr="00A45A2F" w:rsidRDefault="00C72B3C" w:rsidP="003575D4">
      <w:pPr>
        <w:spacing w:after="0" w:line="240" w:lineRule="auto"/>
        <w:rPr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Pr="00C90143" w:rsidRDefault="00C72B3C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 w:rsidRPr="00481B34">
        <w:rPr>
          <w:rStyle w:val="longtext"/>
          <w:sz w:val="20"/>
          <w:szCs w:val="20"/>
        </w:rPr>
        <w:t xml:space="preserve"> </w:t>
      </w:r>
      <w:r>
        <w:rPr>
          <w:rFonts w:ascii="Frutiger-Bold" w:hAnsi="Frutiger-Bold" w:cs="Frutiger-Bold"/>
          <w:b/>
          <w:bCs/>
          <w:sz w:val="16"/>
          <w:szCs w:val="16"/>
          <w:lang w:eastAsia="bg-BG"/>
        </w:rPr>
        <w:t xml:space="preserve">MEDISANA </w:t>
      </w:r>
      <w:r>
        <w:rPr>
          <w:rFonts w:ascii="Frutiger-Light" w:hAnsi="Frutiger-Light" w:cs="Frutiger-Light"/>
          <w:sz w:val="16"/>
          <w:szCs w:val="16"/>
          <w:lang w:eastAsia="bg-BG"/>
        </w:rPr>
        <w:t xml:space="preserve">Neck Massage </w:t>
      </w:r>
      <w:r>
        <w:rPr>
          <w:rFonts w:ascii="Frutiger-Bold" w:hAnsi="Frutiger-Bold" w:cs="Frutiger-Bold"/>
          <w:b/>
          <w:bCs/>
          <w:sz w:val="16"/>
          <w:szCs w:val="16"/>
          <w:lang w:eastAsia="bg-BG"/>
        </w:rPr>
        <w:t>MNV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>
        <w:rPr>
          <w:rStyle w:val="longtext"/>
          <w:sz w:val="20"/>
          <w:szCs w:val="20"/>
          <w:lang w:val="en-US"/>
        </w:rPr>
        <w:t>100-240V ~ 50/</w:t>
      </w:r>
      <w:r w:rsidRPr="00481B34">
        <w:rPr>
          <w:rStyle w:val="longtext"/>
          <w:sz w:val="20"/>
          <w:szCs w:val="20"/>
          <w:lang w:val="en-US"/>
        </w:rPr>
        <w:t>60Hz</w:t>
      </w:r>
      <w:r>
        <w:rPr>
          <w:rStyle w:val="longtext"/>
          <w:sz w:val="20"/>
          <w:szCs w:val="20"/>
          <w:lang w:val="en-US"/>
        </w:rPr>
        <w:t xml:space="preserve">; </w:t>
      </w:r>
      <w:r>
        <w:rPr>
          <w:rStyle w:val="longtext"/>
          <w:sz w:val="20"/>
          <w:szCs w:val="20"/>
        </w:rPr>
        <w:t>2</w:t>
      </w:r>
      <w:r>
        <w:rPr>
          <w:rStyle w:val="longtext"/>
          <w:sz w:val="20"/>
          <w:szCs w:val="20"/>
          <w:lang w:val="en-US"/>
        </w:rPr>
        <w:t>00mA</w:t>
      </w:r>
      <w:r w:rsidRPr="00481B34">
        <w:rPr>
          <w:sz w:val="20"/>
          <w:szCs w:val="20"/>
        </w:rPr>
        <w:br/>
      </w:r>
      <w:r>
        <w:rPr>
          <w:rStyle w:val="longtext"/>
          <w:sz w:val="20"/>
          <w:szCs w:val="20"/>
        </w:rPr>
        <w:t xml:space="preserve">Към електрическата мрежа: </w:t>
      </w:r>
      <w:r>
        <w:rPr>
          <w:rFonts w:ascii="Frutiger-Light" w:hAnsi="Frutiger-Light" w:cs="Frutiger-Light"/>
          <w:sz w:val="16"/>
          <w:szCs w:val="16"/>
          <w:lang w:eastAsia="bg-BG"/>
        </w:rPr>
        <w:t>6 V= 500 mA</w:t>
      </w:r>
    </w:p>
    <w:p w:rsidR="00C72B3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  <w:r w:rsidRPr="00481B34">
        <w:rPr>
          <w:rStyle w:val="longtext"/>
          <w:sz w:val="20"/>
          <w:szCs w:val="20"/>
        </w:rPr>
        <w:t xml:space="preserve">Консумирана мощност: </w:t>
      </w:r>
      <w:r w:rsidRPr="00C0738C">
        <w:rPr>
          <w:sz w:val="16"/>
          <w:szCs w:val="16"/>
          <w:lang w:eastAsia="bg-BG"/>
        </w:rPr>
        <w:t xml:space="preserve">приблизително </w:t>
      </w:r>
      <w:r>
        <w:rPr>
          <w:rFonts w:ascii="Frutiger-Light" w:hAnsi="Frutiger-Light" w:cs="Frutiger-Light"/>
          <w:sz w:val="16"/>
          <w:szCs w:val="16"/>
          <w:lang w:eastAsia="bg-BG"/>
        </w:rPr>
        <w:t>3 W</w:t>
      </w:r>
    </w:p>
    <w:p w:rsidR="00C72B3C" w:rsidRPr="00C0738C" w:rsidRDefault="00C72B3C" w:rsidP="00D416BE">
      <w:pPr>
        <w:spacing w:after="0" w:line="240" w:lineRule="auto"/>
        <w:rPr>
          <w:sz w:val="20"/>
          <w:szCs w:val="20"/>
        </w:rPr>
      </w:pPr>
      <w:r w:rsidRPr="00A45A2F">
        <w:rPr>
          <w:sz w:val="20"/>
          <w:szCs w:val="20"/>
          <w:lang w:eastAsia="bg-BG"/>
        </w:rPr>
        <w:t>Батерии</w:t>
      </w:r>
      <w:r w:rsidRPr="00A45A2F">
        <w:rPr>
          <w:rFonts w:ascii="Times New Roman" w:hAnsi="Times New Roman" w:cs="Times New Roman"/>
          <w:sz w:val="20"/>
          <w:szCs w:val="20"/>
          <w:lang w:eastAsia="bg-BG"/>
        </w:rPr>
        <w:t xml:space="preserve">: </w:t>
      </w:r>
      <w:r w:rsidRPr="00A45A2F">
        <w:rPr>
          <w:rFonts w:ascii="Frutiger-Light" w:hAnsi="Frutiger-Light" w:cs="Frutiger-Light"/>
          <w:sz w:val="20"/>
          <w:szCs w:val="20"/>
          <w:lang w:eastAsia="bg-BG"/>
        </w:rPr>
        <w:t>4 x 1.5 V, type AA LR6</w:t>
      </w:r>
      <w:r w:rsidRPr="00481B34">
        <w:rPr>
          <w:sz w:val="20"/>
          <w:szCs w:val="20"/>
        </w:rPr>
        <w:br/>
      </w:r>
      <w:r>
        <w:rPr>
          <w:rStyle w:val="longtext"/>
          <w:sz w:val="20"/>
          <w:szCs w:val="20"/>
        </w:rPr>
        <w:t>Време за работа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>максимум 15 м</w:t>
      </w:r>
      <w:r w:rsidRPr="00481B34">
        <w:rPr>
          <w:rStyle w:val="hps"/>
          <w:sz w:val="20"/>
          <w:szCs w:val="20"/>
        </w:rPr>
        <w:t>инути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Условия на работа: </w:t>
      </w:r>
      <w:r w:rsidRPr="00481B34">
        <w:rPr>
          <w:rStyle w:val="hps"/>
          <w:sz w:val="20"/>
          <w:szCs w:val="20"/>
        </w:rPr>
        <w:t>сухи помещения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Условия на съхранение: в </w:t>
      </w:r>
      <w:r w:rsidRPr="00481B34">
        <w:rPr>
          <w:rStyle w:val="hps"/>
          <w:sz w:val="20"/>
          <w:szCs w:val="20"/>
        </w:rPr>
        <w:t>хладно и сухо място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Размери: прибл. </w:t>
      </w:r>
      <w:r>
        <w:rPr>
          <w:rFonts w:ascii="Frutiger-Light" w:hAnsi="Frutiger-Light" w:cs="Frutiger-Light"/>
          <w:sz w:val="16"/>
          <w:szCs w:val="16"/>
          <w:lang w:eastAsia="bg-BG"/>
        </w:rPr>
        <w:t>34 x 24 x 13,5</w:t>
      </w:r>
      <w:r w:rsidRPr="00481B34">
        <w:rPr>
          <w:rStyle w:val="hps"/>
          <w:sz w:val="20"/>
          <w:szCs w:val="20"/>
        </w:rPr>
        <w:t xml:space="preserve"> см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Тегло: прибл. </w:t>
      </w:r>
      <w:r>
        <w:rPr>
          <w:rStyle w:val="hps"/>
          <w:sz w:val="20"/>
          <w:szCs w:val="20"/>
        </w:rPr>
        <w:t>0.55</w:t>
      </w:r>
      <w:r w:rsidRPr="00481B34">
        <w:rPr>
          <w:rStyle w:val="hps"/>
          <w:sz w:val="20"/>
          <w:szCs w:val="20"/>
        </w:rPr>
        <w:t>кг</w:t>
      </w:r>
      <w:r>
        <w:rPr>
          <w:rStyle w:val="hps"/>
          <w:sz w:val="20"/>
          <w:szCs w:val="20"/>
        </w:rPr>
        <w:t xml:space="preserve"> (без захранването и батериите)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Дължина на кабела: прибл. </w:t>
      </w:r>
      <w:r w:rsidRPr="00481B34">
        <w:rPr>
          <w:rStyle w:val="hps"/>
          <w:sz w:val="20"/>
          <w:szCs w:val="20"/>
        </w:rPr>
        <w:t>1.8 m</w:t>
      </w:r>
      <w:r w:rsidRPr="00481B34">
        <w:rPr>
          <w:sz w:val="20"/>
          <w:szCs w:val="20"/>
        </w:rPr>
        <w:br/>
      </w:r>
      <w:r w:rsidRPr="00481B34">
        <w:rPr>
          <w:rStyle w:val="hps"/>
          <w:sz w:val="20"/>
          <w:szCs w:val="20"/>
        </w:rPr>
        <w:t>No.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  <w:lang w:eastAsia="bg-BG"/>
        </w:rPr>
        <w:t>8894</w:t>
      </w:r>
      <w:r>
        <w:rPr>
          <w:rFonts w:ascii="Times New Roman" w:hAnsi="Times New Roman" w:cs="Times New Roman"/>
          <w:sz w:val="16"/>
          <w:szCs w:val="16"/>
          <w:lang w:eastAsia="bg-BG"/>
        </w:rPr>
        <w:t>1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  <w:lang w:eastAsia="bg-BG"/>
        </w:rPr>
        <w:t>40 15588 88941 7</w:t>
      </w:r>
    </w:p>
    <w:p w:rsidR="00C72B3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72B3C" w:rsidRDefault="004D13CF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</w:r>
      <w:r>
        <w:rPr>
          <w:rFonts w:ascii="Times New Roman" w:hAnsi="Times New Roman" w:cs="Times New Roman"/>
          <w:sz w:val="20"/>
          <w:szCs w:val="20"/>
          <w:lang w:eastAsia="bg-BG"/>
        </w:rPr>
        <w:pict>
          <v:group id="_x0000_s1049" style="width:7.55pt;height:13.9pt;mso-position-horizontal-relative:char;mso-position-vertical-relative:line" coordsize="151,278" o:allowincell="f">
            <v:group id="_x0000_s1050" style="position:absolute;width:151;height:278" coordsize="151,278" o:allowincell="f">
              <v:shape id="_x0000_s1051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/>
              </v:shape>
              <v:shape id="_x0000_s1052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53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54" style="position:absolute;width:151;height:278" coordsize="151,278" o:allowincell="f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0"/>
          <w:szCs w:val="20"/>
          <w:lang w:eastAsia="bg-BG"/>
        </w:rPr>
      </w:r>
      <w:r>
        <w:rPr>
          <w:rFonts w:ascii="Times New Roman" w:hAnsi="Times New Roman" w:cs="Times New Roman"/>
          <w:sz w:val="20"/>
          <w:szCs w:val="20"/>
          <w:lang w:eastAsia="bg-BG"/>
        </w:rPr>
        <w:pict>
          <v:group id="_x0000_s1056" style="width:7.55pt;height:13.9pt;mso-position-horizontal-relative:char;mso-position-vertical-relative:line" coordsize="151,278" o:allowincell="f">
            <v:shape id="_x0000_s1057" style="position:absolute;left:33;top:139;width:90;height:20" coordsize="90,20" o:allowincell="f" path="m,l89,e" filled="f" strokecolor="#231f20" strokeweight=".77633mm">
              <v:path arrowok="t"/>
            </v:shape>
            <v:rect id="_x0000_s1058" style="position:absolute;left:33;top:118;width:89;height:42" o:allowincell="f" filled="f" strokecolor="#231f20" strokeweight="0">
              <v:path arrowok="t"/>
            </v:rect>
            <v:group id="_x0000_s1059" style="position:absolute;width:151;height:278" coordsize="151,278" o:allowincell="f">
              <v:shape id="_x0000_s1060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/>
              </v:shape>
              <v:shape id="_x0000_s1061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62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63" style="position:absolute;width:151;height:278" coordsize="151,278" o:allowincell="f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/>
            </v:shape>
            <w10:anchorlock/>
          </v:group>
        </w:pict>
      </w: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C72B3C" w:rsidP="00D416BE">
      <w:pPr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</w:rPr>
      </w:pPr>
    </w:p>
    <w:sectPr w:rsidR="00C72B3C" w:rsidRPr="00C0738C" w:rsidSect="00CD1C44">
      <w:headerReference w:type="default" r:id="rId12"/>
      <w:footerReference w:type="default" r:id="rId1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8E" w:rsidRDefault="008E3E8E" w:rsidP="009D391C">
      <w:pPr>
        <w:spacing w:after="0" w:line="240" w:lineRule="auto"/>
      </w:pPr>
      <w:r>
        <w:separator/>
      </w:r>
    </w:p>
  </w:endnote>
  <w:endnote w:type="continuationSeparator" w:id="0">
    <w:p w:rsidR="008E3E8E" w:rsidRDefault="008E3E8E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3C" w:rsidRDefault="004D13CF">
    <w:pPr>
      <w:pStyle w:val="a5"/>
      <w:jc w:val="center"/>
    </w:pPr>
    <w:fldSimple w:instr=" PAGE   \* MERGEFORMAT ">
      <w:r w:rsidR="000B2057">
        <w:rPr>
          <w:noProof/>
        </w:rPr>
        <w:t>4</w:t>
      </w:r>
    </w:fldSimple>
  </w:p>
  <w:p w:rsidR="00C72B3C" w:rsidRDefault="00C72B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8E" w:rsidRDefault="008E3E8E" w:rsidP="009D391C">
      <w:pPr>
        <w:spacing w:after="0" w:line="240" w:lineRule="auto"/>
      </w:pPr>
      <w:r>
        <w:separator/>
      </w:r>
    </w:p>
  </w:footnote>
  <w:footnote w:type="continuationSeparator" w:id="0">
    <w:p w:rsidR="008E3E8E" w:rsidRDefault="008E3E8E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3C" w:rsidRDefault="004D13CF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323"/>
    <w:multiLevelType w:val="hybridMultilevel"/>
    <w:tmpl w:val="1958C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2DC9"/>
    <w:multiLevelType w:val="hybridMultilevel"/>
    <w:tmpl w:val="653AC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3C4"/>
    <w:multiLevelType w:val="hybridMultilevel"/>
    <w:tmpl w:val="F3407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B526CC"/>
    <w:multiLevelType w:val="hybridMultilevel"/>
    <w:tmpl w:val="1F0C6E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577F6"/>
    <w:rsid w:val="00072EB2"/>
    <w:rsid w:val="00080D85"/>
    <w:rsid w:val="000B2057"/>
    <w:rsid w:val="000D0B14"/>
    <w:rsid w:val="000F696E"/>
    <w:rsid w:val="00112B11"/>
    <w:rsid w:val="00114760"/>
    <w:rsid w:val="00150F54"/>
    <w:rsid w:val="00153E01"/>
    <w:rsid w:val="001B11BF"/>
    <w:rsid w:val="001D1212"/>
    <w:rsid w:val="001F694D"/>
    <w:rsid w:val="002026BA"/>
    <w:rsid w:val="00245063"/>
    <w:rsid w:val="002B00FA"/>
    <w:rsid w:val="002B7082"/>
    <w:rsid w:val="00333E65"/>
    <w:rsid w:val="00356FA5"/>
    <w:rsid w:val="003575D4"/>
    <w:rsid w:val="00391059"/>
    <w:rsid w:val="00393B7B"/>
    <w:rsid w:val="003D32FD"/>
    <w:rsid w:val="0041205D"/>
    <w:rsid w:val="00481B34"/>
    <w:rsid w:val="004A6F39"/>
    <w:rsid w:val="004D13CF"/>
    <w:rsid w:val="004F1980"/>
    <w:rsid w:val="00500100"/>
    <w:rsid w:val="005231BD"/>
    <w:rsid w:val="00547345"/>
    <w:rsid w:val="00561F1C"/>
    <w:rsid w:val="005C4DB6"/>
    <w:rsid w:val="005C6EB4"/>
    <w:rsid w:val="0063550D"/>
    <w:rsid w:val="0067749E"/>
    <w:rsid w:val="006A5728"/>
    <w:rsid w:val="006F6691"/>
    <w:rsid w:val="00737B2E"/>
    <w:rsid w:val="0079279A"/>
    <w:rsid w:val="007C794B"/>
    <w:rsid w:val="007D319C"/>
    <w:rsid w:val="00863C45"/>
    <w:rsid w:val="00881D37"/>
    <w:rsid w:val="00885E1C"/>
    <w:rsid w:val="00886944"/>
    <w:rsid w:val="00893020"/>
    <w:rsid w:val="008B4F60"/>
    <w:rsid w:val="008E3E8E"/>
    <w:rsid w:val="008E5197"/>
    <w:rsid w:val="00912AD6"/>
    <w:rsid w:val="00962ED4"/>
    <w:rsid w:val="009874EC"/>
    <w:rsid w:val="00996AAA"/>
    <w:rsid w:val="009C38ED"/>
    <w:rsid w:val="009D391C"/>
    <w:rsid w:val="009D5B36"/>
    <w:rsid w:val="00A0264D"/>
    <w:rsid w:val="00A20CED"/>
    <w:rsid w:val="00A30F21"/>
    <w:rsid w:val="00A45A2F"/>
    <w:rsid w:val="00A85F06"/>
    <w:rsid w:val="00AA1B6E"/>
    <w:rsid w:val="00AB7E49"/>
    <w:rsid w:val="00AC5FB5"/>
    <w:rsid w:val="00AD5688"/>
    <w:rsid w:val="00AE04B0"/>
    <w:rsid w:val="00B07415"/>
    <w:rsid w:val="00B401B0"/>
    <w:rsid w:val="00B7515B"/>
    <w:rsid w:val="00B82849"/>
    <w:rsid w:val="00BB181D"/>
    <w:rsid w:val="00BC28B1"/>
    <w:rsid w:val="00BD3A72"/>
    <w:rsid w:val="00C00FF2"/>
    <w:rsid w:val="00C015EB"/>
    <w:rsid w:val="00C0738C"/>
    <w:rsid w:val="00C20F8D"/>
    <w:rsid w:val="00C23E55"/>
    <w:rsid w:val="00C431D3"/>
    <w:rsid w:val="00C72B3C"/>
    <w:rsid w:val="00C82878"/>
    <w:rsid w:val="00C90143"/>
    <w:rsid w:val="00C95FA2"/>
    <w:rsid w:val="00CA1432"/>
    <w:rsid w:val="00CA579D"/>
    <w:rsid w:val="00CD03CD"/>
    <w:rsid w:val="00CD1C44"/>
    <w:rsid w:val="00CE4C42"/>
    <w:rsid w:val="00D1452A"/>
    <w:rsid w:val="00D331F3"/>
    <w:rsid w:val="00D416BE"/>
    <w:rsid w:val="00D57187"/>
    <w:rsid w:val="00D65457"/>
    <w:rsid w:val="00DA1590"/>
    <w:rsid w:val="00DC3381"/>
    <w:rsid w:val="00E13F85"/>
    <w:rsid w:val="00E50A08"/>
    <w:rsid w:val="00E64907"/>
    <w:rsid w:val="00E7520E"/>
    <w:rsid w:val="00E90E24"/>
    <w:rsid w:val="00EB3F81"/>
    <w:rsid w:val="00EC388A"/>
    <w:rsid w:val="00F14B5C"/>
    <w:rsid w:val="00F16B9C"/>
    <w:rsid w:val="00F25C03"/>
    <w:rsid w:val="00F46EEE"/>
    <w:rsid w:val="00F65E60"/>
    <w:rsid w:val="00F73C78"/>
    <w:rsid w:val="00F9152C"/>
    <w:rsid w:val="00F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a0"/>
    <w:uiPriority w:val="99"/>
    <w:rsid w:val="00150F54"/>
  </w:style>
  <w:style w:type="character" w:customStyle="1" w:styleId="hps">
    <w:name w:val="hps"/>
    <w:basedOn w:val="a0"/>
    <w:uiPriority w:val="99"/>
    <w:rsid w:val="00500100"/>
  </w:style>
  <w:style w:type="paragraph" w:styleId="a3">
    <w:name w:val="header"/>
    <w:basedOn w:val="a"/>
    <w:link w:val="a4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9D391C"/>
  </w:style>
  <w:style w:type="paragraph" w:styleId="a5">
    <w:name w:val="footer"/>
    <w:basedOn w:val="a"/>
    <w:link w:val="a6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D391C"/>
  </w:style>
  <w:style w:type="paragraph" w:styleId="a7">
    <w:name w:val="Balloon Text"/>
    <w:basedOn w:val="a"/>
    <w:link w:val="a8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A5728"/>
    <w:pPr>
      <w:ind w:left="720"/>
    </w:pPr>
  </w:style>
  <w:style w:type="character" w:customStyle="1" w:styleId="atn">
    <w:name w:val="atn"/>
    <w:basedOn w:val="a0"/>
    <w:uiPriority w:val="99"/>
    <w:rsid w:val="0011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Office</cp:lastModifiedBy>
  <cp:revision>5</cp:revision>
  <dcterms:created xsi:type="dcterms:W3CDTF">2012-08-23T10:24:00Z</dcterms:created>
  <dcterms:modified xsi:type="dcterms:W3CDTF">2014-06-25T12:34:00Z</dcterms:modified>
</cp:coreProperties>
</file>